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7161" w14:textId="02293462" w:rsidR="00C90885" w:rsidRPr="00C90885" w:rsidRDefault="00C90885" w:rsidP="00C90885">
      <w:pPr>
        <w:pStyle w:val="1"/>
        <w:spacing w:before="72"/>
        <w:ind w:left="707" w:right="1"/>
        <w:rPr>
          <w:color w:val="C00000"/>
        </w:rPr>
      </w:pPr>
      <w:r w:rsidRPr="00C90885">
        <w:rPr>
          <w:color w:val="C00000"/>
        </w:rPr>
        <w:t xml:space="preserve">             </w:t>
      </w:r>
      <w:r w:rsidR="00326816">
        <w:rPr>
          <w:color w:val="C00000"/>
        </w:rPr>
        <w:t xml:space="preserve">                </w:t>
      </w:r>
      <w:r w:rsidRPr="00C90885">
        <w:rPr>
          <w:color w:val="C00000"/>
        </w:rPr>
        <w:t xml:space="preserve">         </w:t>
      </w:r>
      <w:r w:rsidRPr="00C90885">
        <w:rPr>
          <w:color w:val="C00000"/>
        </w:rPr>
        <w:t>Консультация</w:t>
      </w:r>
      <w:r w:rsidRPr="00C90885">
        <w:rPr>
          <w:color w:val="C00000"/>
          <w:spacing w:val="-8"/>
        </w:rPr>
        <w:t xml:space="preserve"> </w:t>
      </w:r>
      <w:r w:rsidRPr="00C90885">
        <w:rPr>
          <w:color w:val="C00000"/>
        </w:rPr>
        <w:t>для</w:t>
      </w:r>
      <w:r w:rsidRPr="00C90885">
        <w:rPr>
          <w:color w:val="C00000"/>
          <w:spacing w:val="-6"/>
        </w:rPr>
        <w:t xml:space="preserve"> </w:t>
      </w:r>
      <w:r w:rsidRPr="00C90885">
        <w:rPr>
          <w:color w:val="C00000"/>
          <w:spacing w:val="-2"/>
        </w:rPr>
        <w:t>родителей</w:t>
      </w:r>
    </w:p>
    <w:p w14:paraId="7E5287D3" w14:textId="77777777" w:rsidR="00C90885" w:rsidRPr="00C90885" w:rsidRDefault="00C90885" w:rsidP="00C90885">
      <w:pPr>
        <w:spacing w:before="2"/>
        <w:ind w:left="706" w:right="707"/>
        <w:jc w:val="center"/>
        <w:rPr>
          <w:b/>
          <w:sz w:val="40"/>
          <w:szCs w:val="40"/>
        </w:rPr>
      </w:pPr>
      <w:r w:rsidRPr="00C90885">
        <w:rPr>
          <w:b/>
          <w:sz w:val="40"/>
          <w:szCs w:val="40"/>
        </w:rPr>
        <w:t>«Основы</w:t>
      </w:r>
      <w:r w:rsidRPr="00C90885">
        <w:rPr>
          <w:b/>
          <w:spacing w:val="-9"/>
          <w:sz w:val="40"/>
          <w:szCs w:val="40"/>
        </w:rPr>
        <w:t xml:space="preserve"> </w:t>
      </w:r>
      <w:r w:rsidRPr="00C90885">
        <w:rPr>
          <w:b/>
          <w:sz w:val="40"/>
          <w:szCs w:val="40"/>
        </w:rPr>
        <w:t>безопасного</w:t>
      </w:r>
      <w:r w:rsidRPr="00C90885">
        <w:rPr>
          <w:b/>
          <w:spacing w:val="-7"/>
          <w:sz w:val="40"/>
          <w:szCs w:val="40"/>
        </w:rPr>
        <w:t xml:space="preserve"> </w:t>
      </w:r>
      <w:r w:rsidRPr="00C90885">
        <w:rPr>
          <w:b/>
          <w:sz w:val="40"/>
          <w:szCs w:val="40"/>
        </w:rPr>
        <w:t>поведения</w:t>
      </w:r>
      <w:r w:rsidRPr="00C90885">
        <w:rPr>
          <w:b/>
          <w:spacing w:val="-8"/>
          <w:sz w:val="40"/>
          <w:szCs w:val="40"/>
        </w:rPr>
        <w:t xml:space="preserve"> </w:t>
      </w:r>
      <w:r w:rsidRPr="00C90885">
        <w:rPr>
          <w:b/>
          <w:spacing w:val="-2"/>
          <w:sz w:val="40"/>
          <w:szCs w:val="40"/>
        </w:rPr>
        <w:t>подростка»</w:t>
      </w:r>
    </w:p>
    <w:p w14:paraId="26B74EBA" w14:textId="25449E51" w:rsidR="00C90885" w:rsidRDefault="00C90885" w:rsidP="00C90885">
      <w:pPr>
        <w:pStyle w:val="ac"/>
        <w:spacing w:before="1" w:line="362" w:lineRule="auto"/>
        <w:ind w:right="143" w:firstLine="425"/>
      </w:pPr>
      <w:r>
        <w:t>Обучение детей безопасному поведению - долг родителей, который надо исполнять постоянно.</w:t>
      </w:r>
    </w:p>
    <w:p w14:paraId="367831D7" w14:textId="2182D903" w:rsidR="00C90885" w:rsidRDefault="00C90885" w:rsidP="00C90885">
      <w:pPr>
        <w:pStyle w:val="a7"/>
        <w:numPr>
          <w:ilvl w:val="0"/>
          <w:numId w:val="1"/>
        </w:numPr>
        <w:tabs>
          <w:tab w:val="left" w:pos="663"/>
        </w:tabs>
        <w:ind w:left="663" w:hanging="162"/>
        <w:contextualSpacing w:val="0"/>
        <w:jc w:val="both"/>
        <w:rPr>
          <w:sz w:val="28"/>
        </w:rPr>
      </w:pPr>
      <w:r>
        <w:rPr>
          <w:sz w:val="28"/>
        </w:rPr>
        <w:t>доверять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интуиции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нею;</w:t>
      </w:r>
    </w:p>
    <w:p w14:paraId="3C1CD86D" w14:textId="10B42207" w:rsidR="00C90885" w:rsidRDefault="00C90885" w:rsidP="00C90885">
      <w:pPr>
        <w:pStyle w:val="a7"/>
        <w:numPr>
          <w:ilvl w:val="0"/>
          <w:numId w:val="1"/>
        </w:numPr>
        <w:tabs>
          <w:tab w:val="left" w:pos="754"/>
        </w:tabs>
        <w:spacing w:before="157" w:line="360" w:lineRule="auto"/>
        <w:ind w:right="147" w:firstLine="0"/>
        <w:contextualSpacing w:val="0"/>
        <w:jc w:val="both"/>
        <w:rPr>
          <w:sz w:val="28"/>
        </w:rPr>
      </w:pPr>
      <w:r>
        <w:rPr>
          <w:sz w:val="28"/>
        </w:rPr>
        <w:t xml:space="preserve">ходить по улицам уверенно, обращая внимание на всё, что происходит </w:t>
      </w:r>
      <w:r>
        <w:rPr>
          <w:spacing w:val="-2"/>
          <w:sz w:val="28"/>
        </w:rPr>
        <w:t>вокруг;</w:t>
      </w:r>
    </w:p>
    <w:p w14:paraId="39A7A6D7" w14:textId="01CB3540" w:rsidR="00C90885" w:rsidRDefault="00901278" w:rsidP="00C90885">
      <w:pPr>
        <w:pStyle w:val="a7"/>
        <w:numPr>
          <w:ilvl w:val="0"/>
          <w:numId w:val="1"/>
        </w:numPr>
        <w:tabs>
          <w:tab w:val="left" w:pos="733"/>
        </w:tabs>
        <w:spacing w:line="360" w:lineRule="auto"/>
        <w:ind w:right="144" w:firstLine="0"/>
        <w:contextualSpacing w:val="0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D6D5EF" wp14:editId="172EEC51">
            <wp:simplePos x="0" y="0"/>
            <wp:positionH relativeFrom="column">
              <wp:posOffset>226695</wp:posOffset>
            </wp:positionH>
            <wp:positionV relativeFrom="paragraph">
              <wp:posOffset>95885</wp:posOffset>
            </wp:positionV>
            <wp:extent cx="3495675" cy="26193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885">
        <w:rPr>
          <w:sz w:val="28"/>
        </w:rPr>
        <w:t>не демонстрировать посторонним (например, в транспорте или на улице) крупные суммы денег или другое ценное имущество;</w:t>
      </w:r>
    </w:p>
    <w:p w14:paraId="6FB84664" w14:textId="77777777" w:rsidR="00C90885" w:rsidRDefault="00C90885" w:rsidP="00C90885">
      <w:pPr>
        <w:pStyle w:val="a7"/>
        <w:numPr>
          <w:ilvl w:val="0"/>
          <w:numId w:val="1"/>
        </w:numPr>
        <w:tabs>
          <w:tab w:val="left" w:pos="663"/>
        </w:tabs>
        <w:spacing w:before="1"/>
        <w:ind w:left="663" w:hanging="162"/>
        <w:contextualSpacing w:val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одеждой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манерой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0B7164B1" w14:textId="77777777" w:rsidR="00C90885" w:rsidRDefault="00C90885" w:rsidP="00C90885">
      <w:pPr>
        <w:pStyle w:val="a7"/>
        <w:numPr>
          <w:ilvl w:val="0"/>
          <w:numId w:val="1"/>
        </w:numPr>
        <w:tabs>
          <w:tab w:val="left" w:pos="692"/>
        </w:tabs>
        <w:spacing w:before="160" w:line="360" w:lineRule="auto"/>
        <w:ind w:right="146" w:firstLine="0"/>
        <w:contextualSpacing w:val="0"/>
        <w:jc w:val="both"/>
        <w:rPr>
          <w:sz w:val="28"/>
        </w:rPr>
      </w:pPr>
      <w:r>
        <w:rPr>
          <w:sz w:val="28"/>
        </w:rPr>
        <w:t>обращаться за помощью (садиться в машину, впускать в квартиру) только к тем людям, которые принадлежат к заранее оговорённому кругу лиц;</w:t>
      </w:r>
    </w:p>
    <w:p w14:paraId="18307F3E" w14:textId="77777777" w:rsidR="00C90885" w:rsidRDefault="00C90885" w:rsidP="00C90885">
      <w:pPr>
        <w:pStyle w:val="a7"/>
        <w:numPr>
          <w:ilvl w:val="0"/>
          <w:numId w:val="1"/>
        </w:numPr>
        <w:tabs>
          <w:tab w:val="left" w:pos="663"/>
        </w:tabs>
        <w:spacing w:line="321" w:lineRule="exact"/>
        <w:ind w:left="663" w:hanging="162"/>
        <w:contextualSpacing w:val="0"/>
        <w:jc w:val="both"/>
        <w:rPr>
          <w:sz w:val="28"/>
        </w:rPr>
      </w:pPr>
      <w:r>
        <w:rPr>
          <w:sz w:val="28"/>
        </w:rPr>
        <w:t>уклоняться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просьб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незнакомцев</w:t>
      </w:r>
      <w:r>
        <w:rPr>
          <w:spacing w:val="-4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чём-</w:t>
      </w:r>
      <w:r>
        <w:rPr>
          <w:spacing w:val="-2"/>
          <w:sz w:val="28"/>
        </w:rPr>
        <w:t>либо;</w:t>
      </w:r>
    </w:p>
    <w:p w14:paraId="178E360F" w14:textId="77777777" w:rsidR="00C90885" w:rsidRDefault="00C90885" w:rsidP="00C90885">
      <w:pPr>
        <w:pStyle w:val="a7"/>
        <w:numPr>
          <w:ilvl w:val="0"/>
          <w:numId w:val="1"/>
        </w:numPr>
        <w:tabs>
          <w:tab w:val="left" w:pos="673"/>
        </w:tabs>
        <w:spacing w:before="163" w:line="360" w:lineRule="auto"/>
        <w:ind w:right="146" w:firstLine="0"/>
        <w:contextualSpacing w:val="0"/>
        <w:jc w:val="both"/>
        <w:rPr>
          <w:sz w:val="28"/>
        </w:rPr>
      </w:pPr>
      <w:r>
        <w:rPr>
          <w:sz w:val="28"/>
        </w:rPr>
        <w:t>обязательно рассказывать родителям о попытках наладить интимный контакт с ним (касание интимных мест несовершеннолетнего; принуждение трогать различные части тела взрослого или целовать его и т. п.);</w:t>
      </w:r>
    </w:p>
    <w:p w14:paraId="45BC8A55" w14:textId="77777777" w:rsidR="00C90885" w:rsidRDefault="00C90885" w:rsidP="00C90885">
      <w:pPr>
        <w:pStyle w:val="a7"/>
        <w:numPr>
          <w:ilvl w:val="0"/>
          <w:numId w:val="1"/>
        </w:numPr>
        <w:tabs>
          <w:tab w:val="left" w:pos="690"/>
        </w:tabs>
        <w:spacing w:line="362" w:lineRule="auto"/>
        <w:ind w:right="146" w:firstLine="0"/>
        <w:contextualSpacing w:val="0"/>
        <w:jc w:val="both"/>
        <w:rPr>
          <w:sz w:val="28"/>
        </w:rPr>
      </w:pPr>
      <w:r>
        <w:rPr>
          <w:sz w:val="28"/>
        </w:rPr>
        <w:t xml:space="preserve">избегать заброшенных мест (пустырей, недостроенных домов, строительных </w:t>
      </w:r>
      <w:r>
        <w:rPr>
          <w:spacing w:val="-2"/>
          <w:sz w:val="28"/>
        </w:rPr>
        <w:t>площадок);</w:t>
      </w:r>
    </w:p>
    <w:p w14:paraId="6D13B126" w14:textId="77777777" w:rsidR="00C90885" w:rsidRDefault="00C90885" w:rsidP="00C90885">
      <w:pPr>
        <w:pStyle w:val="a7"/>
        <w:numPr>
          <w:ilvl w:val="0"/>
          <w:numId w:val="1"/>
        </w:numPr>
        <w:tabs>
          <w:tab w:val="left" w:pos="663"/>
        </w:tabs>
        <w:spacing w:line="317" w:lineRule="exact"/>
        <w:ind w:left="663" w:hanging="162"/>
        <w:contextualSpacing w:val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срезать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малознакомой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14:paraId="2091968A" w14:textId="77777777" w:rsidR="00C90885" w:rsidRDefault="00C90885" w:rsidP="00C90885">
      <w:pPr>
        <w:pStyle w:val="ac"/>
        <w:spacing w:before="163"/>
        <w:ind w:left="0"/>
        <w:jc w:val="left"/>
      </w:pPr>
    </w:p>
    <w:p w14:paraId="29832D30" w14:textId="5216B4D9" w:rsidR="00132531" w:rsidRPr="00C90885" w:rsidRDefault="00132531" w:rsidP="00C90885">
      <w:pPr>
        <w:jc w:val="both"/>
        <w:rPr>
          <w:sz w:val="28"/>
          <w:szCs w:val="28"/>
        </w:rPr>
      </w:pPr>
    </w:p>
    <w:sectPr w:rsidR="00132531" w:rsidRPr="00C90885" w:rsidSect="00CB06D0">
      <w:pgSz w:w="13835" w:h="16840" w:code="9"/>
      <w:pgMar w:top="1134" w:right="1038" w:bottom="1242" w:left="10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D1EC4"/>
    <w:multiLevelType w:val="hybridMultilevel"/>
    <w:tmpl w:val="E4341FC2"/>
    <w:lvl w:ilvl="0" w:tplc="E098E76A">
      <w:numFmt w:val="bullet"/>
      <w:lvlText w:val="-"/>
      <w:lvlJc w:val="left"/>
      <w:pPr>
        <w:ind w:left="5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9CF4CE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2" w:tplc="14905E76">
      <w:numFmt w:val="bullet"/>
      <w:lvlText w:val="•"/>
      <w:lvlJc w:val="left"/>
      <w:pPr>
        <w:ind w:left="2441" w:hanging="164"/>
      </w:pPr>
      <w:rPr>
        <w:rFonts w:hint="default"/>
        <w:lang w:val="ru-RU" w:eastAsia="en-US" w:bidi="ar-SA"/>
      </w:rPr>
    </w:lvl>
    <w:lvl w:ilvl="3" w:tplc="54F82940">
      <w:numFmt w:val="bullet"/>
      <w:lvlText w:val="•"/>
      <w:lvlJc w:val="left"/>
      <w:pPr>
        <w:ind w:left="3411" w:hanging="164"/>
      </w:pPr>
      <w:rPr>
        <w:rFonts w:hint="default"/>
        <w:lang w:val="ru-RU" w:eastAsia="en-US" w:bidi="ar-SA"/>
      </w:rPr>
    </w:lvl>
    <w:lvl w:ilvl="4" w:tplc="DD0E248A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4808A8F4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plc="2F40FE5A">
      <w:numFmt w:val="bullet"/>
      <w:lvlText w:val="•"/>
      <w:lvlJc w:val="left"/>
      <w:pPr>
        <w:ind w:left="6323" w:hanging="164"/>
      </w:pPr>
      <w:rPr>
        <w:rFonts w:hint="default"/>
        <w:lang w:val="ru-RU" w:eastAsia="en-US" w:bidi="ar-SA"/>
      </w:rPr>
    </w:lvl>
    <w:lvl w:ilvl="7" w:tplc="8FC05048">
      <w:numFmt w:val="bullet"/>
      <w:lvlText w:val="•"/>
      <w:lvlJc w:val="left"/>
      <w:pPr>
        <w:ind w:left="7294" w:hanging="164"/>
      </w:pPr>
      <w:rPr>
        <w:rFonts w:hint="default"/>
        <w:lang w:val="ru-RU" w:eastAsia="en-US" w:bidi="ar-SA"/>
      </w:rPr>
    </w:lvl>
    <w:lvl w:ilvl="8" w:tplc="49049D50">
      <w:numFmt w:val="bullet"/>
      <w:lvlText w:val="•"/>
      <w:lvlJc w:val="left"/>
      <w:pPr>
        <w:ind w:left="8265" w:hanging="164"/>
      </w:pPr>
      <w:rPr>
        <w:rFonts w:hint="default"/>
        <w:lang w:val="ru-RU" w:eastAsia="en-US" w:bidi="ar-SA"/>
      </w:rPr>
    </w:lvl>
  </w:abstractNum>
  <w:num w:numId="1" w16cid:durableId="171712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F0"/>
    <w:rsid w:val="00132531"/>
    <w:rsid w:val="00326816"/>
    <w:rsid w:val="006869F0"/>
    <w:rsid w:val="006C293C"/>
    <w:rsid w:val="00845934"/>
    <w:rsid w:val="00901278"/>
    <w:rsid w:val="00C31B9D"/>
    <w:rsid w:val="00C90885"/>
    <w:rsid w:val="00C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D977"/>
  <w15:chartTrackingRefBased/>
  <w15:docId w15:val="{7ABDB748-EE36-483B-8D15-657F58CE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6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9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9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9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9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9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9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9F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869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9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9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69F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90885"/>
    <w:pPr>
      <w:ind w:left="140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C90885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2025-12-09T13:34:00Z</dcterms:created>
  <dcterms:modified xsi:type="dcterms:W3CDTF">2025-12-09T14:06:00Z</dcterms:modified>
</cp:coreProperties>
</file>